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02E8D" w:rsidR="00471335" w:rsidP="00471335" w:rsidRDefault="00471335" w14:paraId="19CFF28E" w14:textId="1676E95B">
      <w:pPr>
        <w:rPr>
          <w:lang w:val="en"/>
        </w:rPr>
      </w:pPr>
      <w:r w:rsidRPr="0374F660" w:rsidR="0374F660">
        <w:rPr>
          <w:b w:val="1"/>
          <w:bCs w:val="1"/>
          <w:lang w:val="en"/>
        </w:rPr>
        <w:t>ADDITIONAL INFORMATION: e-learning  materials on Pest risk analysis</w:t>
      </w:r>
      <w:r w:rsidRPr="0374F660" w:rsidR="0374F660">
        <w:rPr>
          <w:lang w:val="en"/>
        </w:rPr>
        <w:t xml:space="preserve"> </w:t>
      </w:r>
    </w:p>
    <w:p w:rsidRPr="00802E8D" w:rsidR="00802E8D" w:rsidP="0374F660" w:rsidRDefault="66D8D819" w14:paraId="5EF55C52" w14:textId="72723B6C">
      <w:pPr>
        <w:pStyle w:val="paragraph"/>
        <w:spacing w:before="0" w:beforeAutospacing="off" w:after="0" w:afterAutospacing="off"/>
        <w:textAlignment w:val="baseline"/>
        <w:rPr>
          <w:rFonts w:ascii="Calibri" w:hAnsi="Calibri" w:eastAsia="ＭＳ 明朝" w:cs="" w:asciiTheme="minorAscii" w:hAnsiTheme="minorAscii" w:eastAsiaTheme="minorEastAsia" w:cstheme="minorBidi"/>
          <w:lang w:val="en" w:eastAsia="ja-JP"/>
        </w:rPr>
      </w:pPr>
      <w:r w:rsidRPr="3ED04988" w:rsidR="3ED04988">
        <w:rPr>
          <w:rFonts w:ascii="Calibri" w:hAnsi="Calibri" w:eastAsia="ＭＳ 明朝" w:cs="" w:asciiTheme="minorAscii" w:hAnsiTheme="minorAscii" w:eastAsiaTheme="minorEastAsia" w:cstheme="minorBidi"/>
          <w:sz w:val="22"/>
          <w:szCs w:val="22"/>
          <w:lang w:val="en" w:eastAsia="ja-JP"/>
        </w:rPr>
        <w:t xml:space="preserve">The development of the training </w:t>
      </w:r>
      <w:r w:rsidRPr="3ED04988" w:rsidR="3ED04988">
        <w:rPr>
          <w:rFonts w:ascii="Calibri" w:hAnsi="Calibri" w:eastAsia="ＭＳ 明朝" w:cs="" w:asciiTheme="minorAscii" w:hAnsiTheme="minorAscii" w:eastAsiaTheme="minorEastAsia" w:cstheme="minorBidi"/>
          <w:sz w:val="22"/>
          <w:szCs w:val="22"/>
          <w:lang w:val="en" w:eastAsia="ja-JP"/>
        </w:rPr>
        <w:t>material</w:t>
      </w:r>
      <w:r w:rsidRPr="3ED04988" w:rsidR="3ED04988">
        <w:rPr>
          <w:rFonts w:ascii="Calibri" w:hAnsi="Calibri" w:eastAsia="ＭＳ 明朝" w:cs="" w:asciiTheme="minorAscii" w:hAnsiTheme="minorAscii" w:eastAsiaTheme="minorEastAsia" w:cstheme="minorBidi"/>
          <w:sz w:val="22"/>
          <w:szCs w:val="22"/>
          <w:lang w:val="en" w:eastAsia="ja-JP"/>
        </w:rPr>
        <w:t xml:space="preserve">s for Pest risk analysis is partially funded by the FAO project to support the COMESA trade facilitation </w:t>
      </w:r>
      <w:proofErr w:type="spellStart"/>
      <w:r w:rsidRPr="3ED04988" w:rsidR="3ED04988">
        <w:rPr>
          <w:rFonts w:ascii="Calibri" w:hAnsi="Calibri" w:eastAsia="ＭＳ 明朝" w:cs="" w:asciiTheme="minorAscii" w:hAnsiTheme="minorAscii" w:eastAsiaTheme="minorEastAsia" w:cstheme="minorBidi"/>
          <w:sz w:val="22"/>
          <w:szCs w:val="22"/>
          <w:lang w:val="en" w:eastAsia="ja-JP"/>
        </w:rPr>
        <w:t>programme</w:t>
      </w:r>
      <w:proofErr w:type="spellEnd"/>
      <w:r w:rsidRPr="3ED04988" w:rsidR="3ED04988">
        <w:rPr>
          <w:rFonts w:ascii="Calibri" w:hAnsi="Calibri" w:eastAsia="ＭＳ 明朝" w:cs="" w:asciiTheme="minorAscii" w:hAnsiTheme="minorAscii" w:eastAsiaTheme="minorEastAsia" w:cstheme="minorBidi"/>
          <w:sz w:val="22"/>
          <w:szCs w:val="22"/>
          <w:lang w:val="en" w:eastAsia="ja-JP"/>
        </w:rPr>
        <w:t xml:space="preserve"> (GCP/INT/387/COM) and through co-financing and in partnership with relevant institutions. Travel restrictions as a result of the COVID-19 pandemic has required the IPPC Secretariat to consider other modalities of delivering capacity development activities on “Pest Risk Analysis” (PRA). As the initially planned face-to-face training is no longer possible, the IPPC Secretariat has decided to develop e-learning </w:t>
      </w:r>
      <w:r w:rsidRPr="3ED04988" w:rsidR="3ED04988">
        <w:rPr>
          <w:rFonts w:ascii="Calibri" w:hAnsi="Calibri" w:eastAsia="ＭＳ 明朝" w:cs="" w:asciiTheme="minorAscii" w:hAnsiTheme="minorAscii" w:eastAsiaTheme="minorEastAsia" w:cstheme="minorBidi"/>
          <w:sz w:val="22"/>
          <w:szCs w:val="22"/>
          <w:lang w:val="en" w:eastAsia="ja-JP"/>
        </w:rPr>
        <w:t>material</w:t>
      </w:r>
      <w:r w:rsidRPr="3ED04988" w:rsidR="3ED04988">
        <w:rPr>
          <w:rFonts w:ascii="Calibri" w:hAnsi="Calibri" w:eastAsia="ＭＳ 明朝" w:cs="" w:asciiTheme="minorAscii" w:hAnsiTheme="minorAscii" w:eastAsiaTheme="minorEastAsia" w:cstheme="minorBidi"/>
          <w:sz w:val="22"/>
          <w:szCs w:val="22"/>
          <w:lang w:val="en" w:eastAsia="ja-JP"/>
        </w:rPr>
        <w:t xml:space="preserve">s. In order to optimize efforts and resources, the IPPC Secretariat where possible, will follow established procedures for the development of this type of </w:t>
      </w:r>
      <w:r w:rsidRPr="3ED04988" w:rsidR="3ED04988">
        <w:rPr>
          <w:rFonts w:ascii="Calibri" w:hAnsi="Calibri" w:eastAsia="ＭＳ 明朝" w:cs="" w:asciiTheme="minorAscii" w:hAnsiTheme="minorAscii" w:eastAsiaTheme="minorEastAsia" w:cstheme="minorBidi"/>
          <w:sz w:val="22"/>
          <w:szCs w:val="22"/>
          <w:lang w:val="en" w:eastAsia="ja-JP"/>
        </w:rPr>
        <w:t>materials</w:t>
      </w:r>
      <w:r w:rsidRPr="3ED04988" w:rsidR="3ED04988">
        <w:rPr>
          <w:rFonts w:ascii="Calibri" w:hAnsi="Calibri" w:eastAsia="ＭＳ 明朝" w:cs="" w:asciiTheme="minorAscii" w:hAnsiTheme="minorAscii" w:eastAsiaTheme="minorEastAsia" w:cstheme="minorBidi"/>
          <w:sz w:val="22"/>
          <w:szCs w:val="22"/>
          <w:lang w:val="en" w:eastAsia="ja-JP"/>
        </w:rPr>
        <w:t xml:space="preserve">, including input from international experts. These </w:t>
      </w:r>
      <w:r w:rsidRPr="3ED04988" w:rsidR="3ED04988">
        <w:rPr>
          <w:rFonts w:ascii="Calibri" w:hAnsi="Calibri" w:eastAsia="ＭＳ 明朝" w:cs="" w:asciiTheme="minorAscii" w:hAnsiTheme="minorAscii" w:eastAsiaTheme="minorEastAsia" w:cstheme="minorBidi"/>
          <w:sz w:val="22"/>
          <w:szCs w:val="22"/>
          <w:lang w:val="en" w:eastAsia="ja-JP"/>
        </w:rPr>
        <w:t>material</w:t>
      </w:r>
      <w:r w:rsidRPr="3ED04988" w:rsidR="3ED04988">
        <w:rPr>
          <w:rFonts w:ascii="Calibri" w:hAnsi="Calibri" w:eastAsia="ＭＳ 明朝" w:cs="" w:asciiTheme="minorAscii" w:hAnsiTheme="minorAscii" w:eastAsiaTheme="minorEastAsia" w:cstheme="minorBidi"/>
          <w:sz w:val="22"/>
          <w:szCs w:val="22"/>
          <w:lang w:val="en" w:eastAsia="ja-JP"/>
        </w:rPr>
        <w:t xml:space="preserve">s would then be available to all IPPC contracting parties, not just to COMESA countries. </w:t>
      </w:r>
    </w:p>
    <w:p w:rsidR="00802E8D" w:rsidP="0374F660" w:rsidRDefault="1C161028" w14:paraId="124003EC" w14:textId="46F57EB4">
      <w:pPr>
        <w:pStyle w:val="paragraph"/>
        <w:shd w:val="clear" w:color="auto" w:fill="FFFFFF" w:themeFill="background1"/>
        <w:spacing w:before="0" w:beforeAutospacing="off" w:after="0" w:afterAutospacing="off"/>
        <w:textAlignment w:val="baseline"/>
        <w:rPr>
          <w:rStyle w:val="normaltextrun"/>
          <w:rFonts w:ascii="Calibri" w:hAnsi="Calibri" w:cs="Calibri"/>
          <w:color w:val="1B1E24"/>
          <w:sz w:val="22"/>
          <w:szCs w:val="22"/>
        </w:rPr>
      </w:pPr>
      <w:r w:rsidRPr="0374F660" w:rsidR="0374F660">
        <w:rPr>
          <w:rStyle w:val="normaltextrun"/>
          <w:rFonts w:ascii="Calibri" w:hAnsi="Calibri" w:cs="Calibri"/>
          <w:color w:val="1B1E24"/>
          <w:sz w:val="22"/>
          <w:szCs w:val="22"/>
        </w:rPr>
        <w:t xml:space="preserve">The e-learning materials on PRA would focus on supporting the implementation of the International Standard for Phytosanitary Measures (ISPM) 2 </w:t>
      </w:r>
      <w:r w:rsidRPr="0374F660" w:rsidR="0374F660">
        <w:rPr>
          <w:rStyle w:val="normaltextrun"/>
          <w:rFonts w:ascii="Calibri" w:hAnsi="Calibri" w:cs="Calibri"/>
          <w:i w:val="1"/>
          <w:iCs w:val="1"/>
          <w:color w:val="1B1E24"/>
          <w:sz w:val="22"/>
          <w:szCs w:val="22"/>
        </w:rPr>
        <w:t>Framework for pest risk analysis</w:t>
      </w:r>
      <w:r w:rsidRPr="0374F660" w:rsidR="0374F660">
        <w:rPr>
          <w:rStyle w:val="normaltextrun"/>
          <w:rFonts w:ascii="Calibri" w:hAnsi="Calibri" w:cs="Calibri"/>
          <w:color w:val="1B1E24"/>
          <w:sz w:val="22"/>
          <w:szCs w:val="22"/>
        </w:rPr>
        <w:t xml:space="preserve"> and ISPM 11 </w:t>
      </w:r>
      <w:r w:rsidRPr="0374F660" w:rsidR="0374F660">
        <w:rPr>
          <w:rStyle w:val="normaltextrun"/>
          <w:rFonts w:ascii="Calibri" w:hAnsi="Calibri" w:cs="Calibri"/>
          <w:i w:val="1"/>
          <w:iCs w:val="1"/>
          <w:color w:val="1B1E24"/>
          <w:sz w:val="22"/>
          <w:szCs w:val="22"/>
        </w:rPr>
        <w:t xml:space="preserve">Pest risk </w:t>
      </w:r>
      <w:r w:rsidRPr="0374F660" w:rsidR="0374F660">
        <w:rPr>
          <w:rStyle w:val="normaltextrun"/>
          <w:rFonts w:ascii="Calibri" w:hAnsi="Calibri" w:cs="Calibri"/>
          <w:i w:val="1"/>
          <w:iCs w:val="1"/>
          <w:color w:val="1B1E24"/>
          <w:sz w:val="22"/>
          <w:szCs w:val="22"/>
        </w:rPr>
        <w:t>analysis</w:t>
      </w:r>
      <w:r w:rsidRPr="0374F660" w:rsidR="0374F660">
        <w:rPr>
          <w:rStyle w:val="normaltextrun"/>
          <w:rFonts w:ascii="Calibri" w:hAnsi="Calibri" w:cs="Calibri"/>
          <w:i w:val="1"/>
          <w:iCs w:val="1"/>
          <w:color w:val="1B1E24"/>
          <w:sz w:val="22"/>
          <w:szCs w:val="22"/>
        </w:rPr>
        <w:t xml:space="preserve"> for quarantine pests</w:t>
      </w:r>
      <w:r w:rsidRPr="0374F660" w:rsidR="0374F660">
        <w:rPr>
          <w:rStyle w:val="normaltextrun"/>
          <w:rFonts w:ascii="Calibri" w:hAnsi="Calibri" w:cs="Calibri"/>
          <w:color w:val="1B1E24"/>
          <w:sz w:val="22"/>
          <w:szCs w:val="22"/>
        </w:rPr>
        <w:t xml:space="preserve">. </w:t>
      </w:r>
    </w:p>
    <w:p w:rsidR="004E06DF" w:rsidP="00802E8D" w:rsidRDefault="004E06DF" w14:paraId="23C47BA3" w14:textId="77777777">
      <w:pPr>
        <w:pStyle w:val="paragraph"/>
        <w:shd w:val="clear" w:color="auto" w:fill="FFFFFF"/>
        <w:spacing w:before="0" w:beforeAutospacing="0" w:after="0" w:afterAutospacing="0"/>
        <w:textAlignment w:val="baseline"/>
        <w:rPr>
          <w:rStyle w:val="normaltextrun"/>
          <w:rFonts w:ascii="Calibri" w:hAnsi="Calibri" w:cs="Calibri"/>
          <w:color w:val="1B1E24"/>
          <w:sz w:val="22"/>
          <w:szCs w:val="22"/>
        </w:rPr>
      </w:pPr>
    </w:p>
    <w:p w:rsidRPr="008B71FA" w:rsidR="00471335" w:rsidP="00471335" w:rsidRDefault="66D8D819" w14:paraId="35D7941B" w14:textId="4788F69E" w14:noSpellErr="1">
      <w:pPr>
        <w:rPr>
          <w:lang w:val="en"/>
        </w:rPr>
      </w:pPr>
      <w:r w:rsidRPr="0374F660" w:rsidR="0374F660">
        <w:rPr>
          <w:lang w:val="en"/>
        </w:rPr>
        <w:t xml:space="preserve">The Working Group is expecting to contribute content, cases and feedback to develop these e-learning materials during the Virtual Working Group meetings planed monthly from June until </w:t>
      </w:r>
      <w:r w:rsidRPr="0374F660" w:rsidR="0374F660">
        <w:rPr>
          <w:lang w:val="en"/>
        </w:rPr>
        <w:t xml:space="preserve">October 2020 and through electronic communication, no travel is required. The delivery of these training materials would take place from October 2020 through to February 2021 and some experts will be requested to participate in the training as tutors or facilitators. </w:t>
      </w:r>
    </w:p>
    <w:p w:rsidR="00471335" w:rsidP="00471335" w:rsidRDefault="00471335" w14:paraId="16640F02" w14:textId="77777777">
      <w:pPr>
        <w:rPr>
          <w:b/>
          <w:lang w:val="en"/>
        </w:rPr>
      </w:pPr>
      <w:r w:rsidRPr="006559E5">
        <w:rPr>
          <w:b/>
          <w:lang w:val="en"/>
        </w:rPr>
        <w:t xml:space="preserve"> </w:t>
      </w:r>
      <w:r>
        <w:rPr>
          <w:b/>
          <w:lang w:val="en"/>
        </w:rPr>
        <w:t xml:space="preserve">Selection Process and Criteria: </w:t>
      </w:r>
    </w:p>
    <w:p w:rsidRPr="006559E5" w:rsidR="00471335" w:rsidP="00471335" w:rsidRDefault="00471335" w14:paraId="7C19E4CA" w14:textId="77777777">
      <w:pPr>
        <w:pStyle w:val="ListParagraph"/>
        <w:numPr>
          <w:ilvl w:val="0"/>
          <w:numId w:val="2"/>
        </w:numPr>
        <w:rPr>
          <w:b/>
          <w:lang w:val="en"/>
        </w:rPr>
      </w:pPr>
      <w:r w:rsidRPr="006559E5">
        <w:rPr>
          <w:b/>
          <w:lang w:val="en"/>
        </w:rPr>
        <w:t xml:space="preserve">Experts for the Working Group: </w:t>
      </w:r>
    </w:p>
    <w:p w:rsidR="00471335" w:rsidP="00471335" w:rsidRDefault="1C161028" w14:paraId="2D25CF0B" w14:textId="1BF8A1F9">
      <w:pPr>
        <w:pStyle w:val="ListParagraph"/>
        <w:numPr>
          <w:ilvl w:val="0"/>
          <w:numId w:val="3"/>
        </w:numPr>
        <w:rPr>
          <w:lang w:val="en"/>
        </w:rPr>
      </w:pPr>
      <w:r w:rsidRPr="3F1B9BCC" w:rsidR="3F1B9BCC">
        <w:rPr>
          <w:lang w:val="en"/>
        </w:rPr>
        <w:t xml:space="preserve">The IPPC Secretariat will select experts in consultation with the IC based on the documents submitted taking into account technical and practical expertise in the subject matter, as well  a wide geographical representation from both developing and developed countries will be consider to help ensure that the materials developed are globally applicable and reflect best practices from all over the world. </w:t>
      </w:r>
    </w:p>
    <w:p w:rsidR="00471335" w:rsidP="3ED04988" w:rsidRDefault="00471335" w14:paraId="751F6056" w14:textId="77777777">
      <w:pPr>
        <w:pStyle w:val="ListParagraph"/>
        <w:numPr>
          <w:ilvl w:val="0"/>
          <w:numId w:val="2"/>
        </w:numPr>
        <w:rPr>
          <w:b w:val="1"/>
          <w:bCs w:val="1"/>
          <w:lang w:val="en"/>
        </w:rPr>
      </w:pPr>
      <w:r w:rsidRPr="3ED04988" w:rsidR="3ED04988">
        <w:rPr>
          <w:b w:val="1"/>
          <w:bCs w:val="1"/>
          <w:lang w:val="en"/>
        </w:rPr>
        <w:t>Technical Materials</w:t>
      </w:r>
    </w:p>
    <w:p w:rsidRPr="006559E5" w:rsidR="00471335" w:rsidP="00471335" w:rsidRDefault="00471335" w14:paraId="36ED7336" w14:textId="77777777">
      <w:pPr>
        <w:pStyle w:val="ListParagraph"/>
        <w:numPr>
          <w:ilvl w:val="1"/>
          <w:numId w:val="2"/>
        </w:numPr>
        <w:rPr>
          <w:lang w:val="en"/>
        </w:rPr>
      </w:pPr>
      <w:r w:rsidRPr="3ED04988" w:rsidR="3ED04988">
        <w:rPr>
          <w:lang w:val="en"/>
        </w:rPr>
        <w:t xml:space="preserve">Submitted technical materials </w:t>
      </w:r>
      <w:r w:rsidRPr="3ED04988" w:rsidR="3ED04988">
        <w:rPr>
          <w:lang w:val="en"/>
        </w:rPr>
        <w:t>will be made available to the WG t</w:t>
      </w:r>
      <w:r w:rsidRPr="3ED04988" w:rsidR="3ED04988">
        <w:rPr>
          <w:lang w:val="en"/>
        </w:rPr>
        <w:t>o be used as a part of the e-learning course</w:t>
      </w:r>
      <w:r w:rsidRPr="3ED04988" w:rsidR="3ED04988">
        <w:rPr>
          <w:lang w:val="en"/>
        </w:rPr>
        <w:t xml:space="preserve"> and referenced as per IPPC/FAO practice or posted on the International Phytosanitary Portal (IPP) as contributed resources following the IC established process. </w:t>
      </w:r>
    </w:p>
    <w:p w:rsidR="00471335" w:rsidP="00471335" w:rsidRDefault="00471335" w14:paraId="39C2B2D7" w14:textId="77777777">
      <w:pPr>
        <w:rPr>
          <w:b/>
          <w:lang w:val="en"/>
        </w:rPr>
      </w:pPr>
      <w:r w:rsidRPr="006559E5">
        <w:rPr>
          <w:b/>
          <w:lang w:val="en"/>
        </w:rPr>
        <w:t>Roles and Responsibilities of E</w:t>
      </w:r>
      <w:r>
        <w:rPr>
          <w:b/>
          <w:lang w:val="en"/>
        </w:rPr>
        <w:t xml:space="preserve">xperts </w:t>
      </w:r>
      <w:r w:rsidRPr="006559E5">
        <w:rPr>
          <w:b/>
          <w:lang w:val="en"/>
        </w:rPr>
        <w:t xml:space="preserve">to be Members of the </w:t>
      </w:r>
      <w:r w:rsidR="00802E8D">
        <w:rPr>
          <w:b/>
          <w:lang w:val="en"/>
        </w:rPr>
        <w:t xml:space="preserve">Virtual </w:t>
      </w:r>
      <w:r w:rsidRPr="006559E5">
        <w:rPr>
          <w:b/>
          <w:lang w:val="en"/>
        </w:rPr>
        <w:t>Working</w:t>
      </w:r>
      <w:r w:rsidR="00802E8D">
        <w:rPr>
          <w:b/>
          <w:lang w:val="en"/>
        </w:rPr>
        <w:t xml:space="preserve"> Group</w:t>
      </w:r>
    </w:p>
    <w:p w:rsidR="00471335" w:rsidP="00471335" w:rsidRDefault="00471335" w14:paraId="15D4E0E3" w14:textId="77777777">
      <w:pPr>
        <w:pStyle w:val="ListParagraph"/>
        <w:numPr>
          <w:ilvl w:val="0"/>
          <w:numId w:val="1"/>
        </w:numPr>
        <w:rPr>
          <w:lang w:val="en"/>
        </w:rPr>
      </w:pPr>
      <w:r>
        <w:rPr>
          <w:lang w:val="en"/>
        </w:rPr>
        <w:t xml:space="preserve">Roles and responsibilities of experts if selected are detailed in the </w:t>
      </w:r>
      <w:hyperlink w:history="1" r:id="rId7">
        <w:r w:rsidRPr="00764420">
          <w:rPr>
            <w:rStyle w:val="Hyperlink"/>
            <w:lang w:val="en"/>
          </w:rPr>
          <w:t>Process for the Development of IPPC Implementation and Capacity Development Guides and Training Materials</w:t>
        </w:r>
      </w:hyperlink>
      <w:r>
        <w:rPr>
          <w:lang w:val="en"/>
        </w:rPr>
        <w:t>.</w:t>
      </w:r>
    </w:p>
    <w:p w:rsidR="00471335" w:rsidP="7D6B4514" w:rsidRDefault="1C161028" w14:paraId="74CBA1C5" w14:textId="03188BAA">
      <w:pPr>
        <w:pStyle w:val="ListParagraph"/>
        <w:numPr>
          <w:ilvl w:val="0"/>
          <w:numId w:val="1"/>
        </w:numPr>
        <w:rPr>
          <w:lang w:val="en"/>
        </w:rPr>
      </w:pPr>
      <w:r w:rsidRPr="3D596CD9" w:rsidR="3D596CD9">
        <w:rPr>
          <w:lang w:val="en"/>
        </w:rPr>
        <w:t xml:space="preserve">The experts should be available to attend the monthly Virtual Working Group meetings from June to October 2020. </w:t>
      </w:r>
      <w:r w:rsidRPr="3D596CD9" w:rsidR="3D596CD9">
        <w:rPr>
          <w:rFonts w:ascii="Calibri" w:hAnsi="Calibri" w:eastAsia="Calibri" w:cs="Calibri"/>
          <w:color w:val="1B1E24"/>
        </w:rPr>
        <w:t>In addition, experts should participate in the review of the materials submitted and in the preparation of the training materials and may also act as tutors through distant learning from October 2020 until February 2021.</w:t>
      </w:r>
      <w:r w:rsidRPr="3D596CD9" w:rsidR="3D596CD9">
        <w:rPr>
          <w:lang w:val="en"/>
        </w:rPr>
        <w:t xml:space="preserve"> Preparatory work to this meeting would represent an average of one day of work per month.</w:t>
      </w:r>
    </w:p>
    <w:p w:rsidRPr="004E06DF" w:rsidR="00471335" w:rsidP="00471335" w:rsidRDefault="1C161028" w14:paraId="70D39389" w14:textId="561E56C2">
      <w:pPr>
        <w:pStyle w:val="ListParagraph"/>
        <w:numPr>
          <w:ilvl w:val="0"/>
          <w:numId w:val="1"/>
        </w:numPr>
        <w:rPr>
          <w:lang w:val="en"/>
        </w:rPr>
      </w:pPr>
      <w:r w:rsidRPr="3ED04988" w:rsidR="3ED04988">
        <w:rPr>
          <w:lang w:val="en"/>
        </w:rPr>
        <w:t>The Virtual Working Group will operate in English language (without interpretation). Experts will be asked to draft content and case studies and should be able to formulate ideas and write clearly in English.</w:t>
      </w:r>
      <w:r w:rsidR="3ED04988">
        <w:rPr/>
        <w:t xml:space="preserve"> </w:t>
      </w:r>
    </w:p>
    <w:p w:rsidRPr="009C71FB" w:rsidR="004E06DF" w:rsidP="00471335" w:rsidRDefault="1C161028" w14:paraId="346CCEDC" w14:textId="54955CD7">
      <w:pPr>
        <w:pStyle w:val="ListParagraph"/>
        <w:numPr>
          <w:ilvl w:val="0"/>
          <w:numId w:val="1"/>
        </w:numPr>
        <w:rPr>
          <w:lang w:val="en"/>
        </w:rPr>
      </w:pPr>
      <w:r>
        <w:t>As this is a global group of experts, virtual meetings may sometime need to be organized outside of traditional office hours and flexibility will be required.</w:t>
      </w:r>
    </w:p>
    <w:p w:rsidRPr="00471335" w:rsidR="00403DFD" w:rsidRDefault="00403DFD" w14:paraId="672A6659" w14:textId="77777777">
      <w:pPr>
        <w:rPr>
          <w:lang w:val="en"/>
        </w:rPr>
      </w:pPr>
    </w:p>
    <w:sectPr w:rsidRPr="00471335" w:rsidR="00403DFD">
      <w:pgSz w:w="12240" w:h="15840"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876E1"/>
    <w:multiLevelType w:val="hybridMultilevel"/>
    <w:tmpl w:val="4A2273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698C7A7F"/>
    <w:multiLevelType w:val="hybridMultilevel"/>
    <w:tmpl w:val="A9F6D738"/>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70D560D7"/>
    <w:multiLevelType w:val="hybridMultilevel"/>
    <w:tmpl w:val="D31A4E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25E"/>
    <w:rsid w:val="000641F9"/>
    <w:rsid w:val="00403DFD"/>
    <w:rsid w:val="004440DB"/>
    <w:rsid w:val="00471335"/>
    <w:rsid w:val="004E06DF"/>
    <w:rsid w:val="00615160"/>
    <w:rsid w:val="006A125E"/>
    <w:rsid w:val="00802E8D"/>
    <w:rsid w:val="00A33F09"/>
    <w:rsid w:val="00A55109"/>
    <w:rsid w:val="00F411F3"/>
    <w:rsid w:val="0374F660"/>
    <w:rsid w:val="1C161028"/>
    <w:rsid w:val="3D596CD9"/>
    <w:rsid w:val="3ED04988"/>
    <w:rsid w:val="3F1B9BCC"/>
    <w:rsid w:val="66D8D819"/>
    <w:rsid w:val="7D6B451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BB696"/>
  <w15:docId w15:val="{534FD048-B2E9-4007-8F97-E8ADD366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EastAsia" w:cstheme="minorBidi"/>
        <w:sz w:val="22"/>
        <w:szCs w:val="22"/>
        <w:lang w:val="en-CA"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71335"/>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471335"/>
    <w:rPr>
      <w:color w:val="0000FF" w:themeColor="hyperlink"/>
      <w:u w:val="single"/>
    </w:rPr>
  </w:style>
  <w:style w:type="paragraph" w:styleId="ListParagraph">
    <w:name w:val="List Paragraph"/>
    <w:basedOn w:val="Normal"/>
    <w:uiPriority w:val="34"/>
    <w:qFormat/>
    <w:rsid w:val="00471335"/>
    <w:pPr>
      <w:ind w:left="720"/>
      <w:contextualSpacing/>
    </w:pPr>
  </w:style>
  <w:style w:type="character" w:styleId="normaltextrun" w:customStyle="1">
    <w:name w:val="normaltextrun"/>
    <w:basedOn w:val="DefaultParagraphFont"/>
    <w:rsid w:val="00802E8D"/>
  </w:style>
  <w:style w:type="paragraph" w:styleId="paragraph" w:customStyle="1">
    <w:name w:val="paragraph"/>
    <w:basedOn w:val="Normal"/>
    <w:rsid w:val="00802E8D"/>
    <w:pPr>
      <w:spacing w:before="100" w:beforeAutospacing="1" w:after="100" w:afterAutospacing="1" w:line="240" w:lineRule="auto"/>
    </w:pPr>
    <w:rPr>
      <w:rFonts w:ascii="Times New Roman" w:hAnsi="Times New Roman" w:eastAsia="Times New Roman" w:cs="Times New Roman"/>
      <w:sz w:val="24"/>
      <w:szCs w:val="24"/>
      <w:lang w:val="en-US" w:eastAsia="en-US"/>
    </w:rPr>
  </w:style>
  <w:style w:type="character" w:styleId="eop" w:customStyle="1">
    <w:name w:val="eop"/>
    <w:basedOn w:val="DefaultParagraphFont"/>
    <w:rsid w:val="00802E8D"/>
  </w:style>
  <w:style w:type="character" w:styleId="CommentReference">
    <w:name w:val="annotation reference"/>
    <w:basedOn w:val="DefaultParagraphFont"/>
    <w:uiPriority w:val="99"/>
    <w:semiHidden/>
    <w:unhideWhenUsed/>
    <w:rsid w:val="004E06DF"/>
    <w:rPr>
      <w:sz w:val="16"/>
      <w:szCs w:val="16"/>
    </w:rPr>
  </w:style>
  <w:style w:type="paragraph" w:styleId="CommentText">
    <w:name w:val="annotation text"/>
    <w:basedOn w:val="Normal"/>
    <w:link w:val="CommentTextChar"/>
    <w:uiPriority w:val="99"/>
    <w:semiHidden/>
    <w:unhideWhenUsed/>
    <w:rsid w:val="004E06DF"/>
    <w:pPr>
      <w:spacing w:line="240" w:lineRule="auto"/>
    </w:pPr>
    <w:rPr>
      <w:sz w:val="20"/>
      <w:szCs w:val="20"/>
    </w:rPr>
  </w:style>
  <w:style w:type="character" w:styleId="CommentTextChar" w:customStyle="1">
    <w:name w:val="Comment Text Char"/>
    <w:basedOn w:val="DefaultParagraphFont"/>
    <w:link w:val="CommentText"/>
    <w:uiPriority w:val="99"/>
    <w:semiHidden/>
    <w:rsid w:val="004E06DF"/>
    <w:rPr>
      <w:sz w:val="20"/>
      <w:szCs w:val="20"/>
    </w:rPr>
  </w:style>
  <w:style w:type="paragraph" w:styleId="CommentSubject">
    <w:name w:val="annotation subject"/>
    <w:basedOn w:val="CommentText"/>
    <w:next w:val="CommentText"/>
    <w:link w:val="CommentSubjectChar"/>
    <w:uiPriority w:val="99"/>
    <w:semiHidden/>
    <w:unhideWhenUsed/>
    <w:rsid w:val="004E06DF"/>
    <w:rPr>
      <w:b/>
      <w:bCs/>
    </w:rPr>
  </w:style>
  <w:style w:type="character" w:styleId="CommentSubjectChar" w:customStyle="1">
    <w:name w:val="Comment Subject Char"/>
    <w:basedOn w:val="CommentTextChar"/>
    <w:link w:val="CommentSubject"/>
    <w:uiPriority w:val="99"/>
    <w:semiHidden/>
    <w:rsid w:val="004E06DF"/>
    <w:rPr>
      <w:b/>
      <w:bCs/>
      <w:sz w:val="20"/>
      <w:szCs w:val="20"/>
    </w:rPr>
  </w:style>
  <w:style w:type="paragraph" w:styleId="BalloonText">
    <w:name w:val="Balloon Text"/>
    <w:basedOn w:val="Normal"/>
    <w:link w:val="BalloonTextChar"/>
    <w:uiPriority w:val="99"/>
    <w:semiHidden/>
    <w:unhideWhenUsed/>
    <w:rsid w:val="004E06D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E06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s://www.ippc.int/static/media/files/publication/en/2019/03/Process_for_the_Development_of_IPPC_Guides_and_Training_Materials_2018-12-17_REV01.pdf" TargetMode="External" Id="rId7" /><Relationship Type="http://schemas.openxmlformats.org/officeDocument/2006/relationships/styles" Target="styles.xml" Id="rId2" /><Relationship Type="http://schemas.openxmlformats.org/officeDocument/2006/relationships/numbering" Target="numbering.xml" Id="rId1" /><Relationship Type="http://schemas.microsoft.com/office/2011/relationships/commentsExtended" Target="commentsExtended.xml" Id="rId6" /><Relationship Type="http://schemas.openxmlformats.org/officeDocument/2006/relationships/theme" Target="theme/theme1.xml" Id="rId10" /><Relationship Type="http://schemas.openxmlformats.org/officeDocument/2006/relationships/webSettings" Target="webSettings.xml" Id="rId4" /><Relationship Type="http://schemas.microsoft.com/office/2011/relationships/people" Target="people.xml" Id="rId9" /><Relationship Type="http://schemas.microsoft.com/office/2016/09/relationships/commentsIds" Target="/word/commentsIds.xml" Id="R34ca9815ec4246c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AAFC-AAC</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Peterson, Barbara</dc:creator>
  <keywords/>
  <dc:description/>
  <lastModifiedBy>Sarah Brunel</lastModifiedBy>
  <revision>15</revision>
  <dcterms:created xsi:type="dcterms:W3CDTF">2020-04-29T09:20:00.0000000Z</dcterms:created>
  <dcterms:modified xsi:type="dcterms:W3CDTF">2020-05-04T07:05:31.5764737Z</dcterms:modified>
</coreProperties>
</file>